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16511e56a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HAALAND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EIENDOM HOLDING AS</w:t>
      </w:r>
    </w:p>
    <w:sectPr>
      <w:headerReference xmlns:r="http://schemas.openxmlformats.org/officeDocument/2006/relationships" w:type="default" r:id="R34d2ad0e0df14f7a"/>
      <w:footerReference xmlns:r="http://schemas.openxmlformats.org/officeDocument/2006/relationships" w:type="default" r:id="R42ab2158e069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EIENDOM HOLDING AS   ·   Org.nr 925 128 376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2ad0e0df14f7a" /><Relationship Type="http://schemas.openxmlformats.org/officeDocument/2006/relationships/footer" Target="/word/footer1.xml" Id="R42ab2158e0694bdf" /></Relationships>
</file>