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5a6ef3bcd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AALL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AALL KAPITAL AS</w:t>
      </w:r>
    </w:p>
    <w:sectPr>
      <w:headerReference xmlns:r="http://schemas.openxmlformats.org/officeDocument/2006/relationships" w:type="default" r:id="R648465f9e8f1457c"/>
      <w:footerReference xmlns:r="http://schemas.openxmlformats.org/officeDocument/2006/relationships" w:type="default" r:id="R008f29ec5b5b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 KAPITAL AS   ·   Org.nr 925 141 755   ·   Statsraad Niels Aalls veg 82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465f9e8f1457c" /><Relationship Type="http://schemas.openxmlformats.org/officeDocument/2006/relationships/footer" Target="/word/footer1.xml" Id="R008f29ec5b5b4efd" /></Relationships>
</file>