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a3b2128c5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FFG INVEST AS</w:t>
      </w:r>
    </w:p>
    <w:sectPr>
      <w:headerReference xmlns:r="http://schemas.openxmlformats.org/officeDocument/2006/relationships" w:type="default" r:id="R0b4aefd617d14b56"/>
      <w:footerReference xmlns:r="http://schemas.openxmlformats.org/officeDocument/2006/relationships" w:type="default" r:id="Rf87e6aa879104f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FFG INVEST AS   ·   Org.nr 925 174 378   ·   Simon Leinums veg 19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FFG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4aefd617d14b56" /><Relationship Type="http://schemas.openxmlformats.org/officeDocument/2006/relationships/footer" Target="/word/footer1.xml" Id="Rf87e6aa879104f2e" /></Relationships>
</file>