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0fb5eed6c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BRINCHMANN MEDICAL INVEST AS</w:t>
      </w:r>
    </w:p>
    <w:sectPr>
      <w:headerReference xmlns:r="http://schemas.openxmlformats.org/officeDocument/2006/relationships" w:type="default" r:id="Rbac5342a2f384023"/>
      <w:footerReference xmlns:r="http://schemas.openxmlformats.org/officeDocument/2006/relationships" w:type="default" r:id="R301bcc6b7e9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BRINCHMANN MEDICAL INVEST AS   ·   Org.nr 925 274 747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BRINCHMANN MEDICAL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5342a2f384023" /><Relationship Type="http://schemas.openxmlformats.org/officeDocument/2006/relationships/footer" Target="/word/footer1.xml" Id="R301bcc6b7e944f2d" /></Relationships>
</file>