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c06aff853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COCO AS</w:t>
      </w:r>
    </w:p>
    <w:sectPr>
      <w:headerReference xmlns:r="http://schemas.openxmlformats.org/officeDocument/2006/relationships" w:type="default" r:id="Rd45d1e9c26a748a3"/>
      <w:footerReference xmlns:r="http://schemas.openxmlformats.org/officeDocument/2006/relationships" w:type="default" r:id="R414d72e217d4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COCO AS   ·   Org.nr 925 337 803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COCO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d1e9c26a748a3" /><Relationship Type="http://schemas.openxmlformats.org/officeDocument/2006/relationships/footer" Target="/word/footer1.xml" Id="R414d72e217d4480a" /></Relationships>
</file>