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a133d954a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4 AS</w:t>
      </w:r>
    </w:p>
    <w:sectPr>
      <w:headerReference xmlns:r="http://schemas.openxmlformats.org/officeDocument/2006/relationships" w:type="default" r:id="Rbb97a73bda4b4efa"/>
      <w:footerReference xmlns:r="http://schemas.openxmlformats.org/officeDocument/2006/relationships" w:type="default" r:id="R7d6fea317d1e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4 AS   ·   Org.nr 925 337 846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7a73bda4b4efa" /><Relationship Type="http://schemas.openxmlformats.org/officeDocument/2006/relationships/footer" Target="/word/footer1.xml" Id="R7d6fea317d1e42a0" /></Relationships>
</file>