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ef77abe57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OKHA AS</w:t>
      </w:r>
    </w:p>
    <w:sectPr>
      <w:headerReference xmlns:r="http://schemas.openxmlformats.org/officeDocument/2006/relationships" w:type="default" r:id="Rc8c8c1b7b54340be"/>
      <w:footerReference xmlns:r="http://schemas.openxmlformats.org/officeDocument/2006/relationships" w:type="default" r:id="R3991bcae9f96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OKHA AS   ·   Org.nr 925 348 783   ·   Hemsedalsvegen 2567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8c1b7b54340be" /><Relationship Type="http://schemas.openxmlformats.org/officeDocument/2006/relationships/footer" Target="/word/footer1.xml" Id="R3991bcae9f964a22" /></Relationships>
</file>