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503f68617a46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AQURATIO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AQURATIO AS</w:t>
      </w:r>
    </w:p>
    <w:sectPr>
      <w:headerReference xmlns:r="http://schemas.openxmlformats.org/officeDocument/2006/relationships" w:type="default" r:id="R60b7586d866a403b"/>
      <w:footerReference xmlns:r="http://schemas.openxmlformats.org/officeDocument/2006/relationships" w:type="default" r:id="Rd51dd1cd19234b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b7586d866a403b" /><Relationship Type="http://schemas.openxmlformats.org/officeDocument/2006/relationships/footer" Target="/word/footer1.xml" Id="Rd51dd1cd19234b98" /></Relationships>
</file>