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667ee15a0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AQURATIO AS.</w:t>
      </w:r>
    </w:p>
    <w:sectPr>
      <w:headerReference xmlns:r="http://schemas.openxmlformats.org/officeDocument/2006/relationships" w:type="default" r:id="R3cf34adfdf41469b"/>
      <w:footerReference xmlns:r="http://schemas.openxmlformats.org/officeDocument/2006/relationships" w:type="default" r:id="R7110bb41739c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34adfdf41469b" /><Relationship Type="http://schemas.openxmlformats.org/officeDocument/2006/relationships/footer" Target="/word/footer1.xml" Id="R7110bb41739c4982" /></Relationships>
</file>