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2fa36179a42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LERKENDAL AS</w:t>
      </w:r>
    </w:p>
    <w:sectPr>
      <w:headerReference xmlns:r="http://schemas.openxmlformats.org/officeDocument/2006/relationships" w:type="default" r:id="R400c4904ac954348"/>
      <w:footerReference xmlns:r="http://schemas.openxmlformats.org/officeDocument/2006/relationships" w:type="default" r:id="R430b7a37e838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LERKENDAL AS   ·   Org.nr 925 687 200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LERKENDAL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c4904ac954348" /><Relationship Type="http://schemas.openxmlformats.org/officeDocument/2006/relationships/footer" Target="/word/footer1.xml" Id="R430b7a37e8384f8d" /></Relationships>
</file>