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8f8bd32d2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SE AS</w:t>
      </w:r>
    </w:p>
    <w:sectPr>
      <w:headerReference xmlns:r="http://schemas.openxmlformats.org/officeDocument/2006/relationships" w:type="default" r:id="R08b9c796aec94f8d"/>
      <w:footerReference xmlns:r="http://schemas.openxmlformats.org/officeDocument/2006/relationships" w:type="default" r:id="Rcccd54605141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SE AS   ·   Org.nr 925 821 586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9c796aec94f8d" /><Relationship Type="http://schemas.openxmlformats.org/officeDocument/2006/relationships/footer" Target="/word/footer1.xml" Id="Rcccd54605141433b" /></Relationships>
</file>