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bb94bf318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LILLEULV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LILLEULV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52c9b04134d38"/>
      <w:footerReference xmlns:r="http://schemas.openxmlformats.org/officeDocument/2006/relationships" w:type="default" r:id="Raf52633777ee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LILLEULV AS   ·   Org.nr 925 888 079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52c9b04134d38" /><Relationship Type="http://schemas.openxmlformats.org/officeDocument/2006/relationships/footer" Target="/word/footer1.xml" Id="Raf52633777ee4cdb" /></Relationships>
</file>