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76a51fff2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LILLEULV AS</w:t>
      </w:r>
    </w:p>
    <w:sectPr>
      <w:headerReference xmlns:r="http://schemas.openxmlformats.org/officeDocument/2006/relationships" w:type="default" r:id="R5cf5140f3b904511"/>
      <w:footerReference xmlns:r="http://schemas.openxmlformats.org/officeDocument/2006/relationships" w:type="default" r:id="Reebea16369fc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LILLEULV AS   ·   Org.nr 925 888 079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5140f3b904511" /><Relationship Type="http://schemas.openxmlformats.org/officeDocument/2006/relationships/footer" Target="/word/footer1.xml" Id="Reebea16369fc4413" /></Relationships>
</file>