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8a9d57768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HOLSTHENRIKSEN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HOLSTHENRIKSEN INVEST AS</w:t>
      </w:r>
    </w:p>
    <w:sectPr>
      <w:headerReference xmlns:r="http://schemas.openxmlformats.org/officeDocument/2006/relationships" w:type="default" r:id="Rd251143617414f66"/>
      <w:footerReference xmlns:r="http://schemas.openxmlformats.org/officeDocument/2006/relationships" w:type="default" r:id="R793808956d14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HOLSTHENRIKSEN INVEST AS   ·   Org.nr 926 057 014   ·   Ullernveien 14B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HOLSTHENRIKSEN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1143617414f66" /><Relationship Type="http://schemas.openxmlformats.org/officeDocument/2006/relationships/footer" Target="/word/footer1.xml" Id="R793808956d144f3f" /></Relationships>
</file>