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7b317a1c874f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TERKRI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Kragerø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Kragerø,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TERKRI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3952060e014a75"/>
      <w:footerReference xmlns:r="http://schemas.openxmlformats.org/officeDocument/2006/relationships" w:type="default" r:id="Rdda03e994ddd41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TERKRI AS   ·   Org.nr 926 327 801   ·   Galeioddveien 19B   ·   3770 KRAGERØ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TERKRI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3952060e014a75" /><Relationship Type="http://schemas.openxmlformats.org/officeDocument/2006/relationships/footer" Target="/word/footer1.xml" Id="Rdda03e994ddd4146" /></Relationships>
</file>