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504a32a64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HSCB INVEST AS</w:t>
      </w:r>
    </w:p>
    <w:sectPr>
      <w:headerReference xmlns:r="http://schemas.openxmlformats.org/officeDocument/2006/relationships" w:type="default" r:id="R7bb9d9614af640b0"/>
      <w:footerReference xmlns:r="http://schemas.openxmlformats.org/officeDocument/2006/relationships" w:type="default" r:id="Rb5835ddf1c5f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HSCB INVEST AS   ·   Org.nr 926 426 338   ·   Oslo gate 2C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d9614af640b0" /><Relationship Type="http://schemas.openxmlformats.org/officeDocument/2006/relationships/footer" Target="/word/footer1.xml" Id="Rb5835ddf1c5f4f01" /></Relationships>
</file>