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e82a93d2134d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SAWADO AS</w:t>
      </w:r>
    </w:p>
    <w:sectPr>
      <w:headerReference xmlns:r="http://schemas.openxmlformats.org/officeDocument/2006/relationships" w:type="default" r:id="R2ca68ca492fd4660"/>
      <w:footerReference xmlns:r="http://schemas.openxmlformats.org/officeDocument/2006/relationships" w:type="default" r:id="R3797b58a9c5144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SAWADO AS   ·   Org.nr 926 446 940   ·   c/o Kristin Møller Refsnes, Lundetunet 28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SAWADO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a68ca492fd4660" /><Relationship Type="http://schemas.openxmlformats.org/officeDocument/2006/relationships/footer" Target="/word/footer1.xml" Id="R3797b58a9c5144d7" /></Relationships>
</file>