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5e8a194a060404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MOLTEBLOMEN INVESTERING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Stavanger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Stavanger,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MOLTEBLOMEN INVESTERING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008fd2f67ad4ad7"/>
      <w:footerReference xmlns:r="http://schemas.openxmlformats.org/officeDocument/2006/relationships" w:type="default" r:id="Re633e758a08e494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MOLTEBLOMEN INVESTERING AS   ·   Org.nr 926 725 114   ·   Rundvollen 22   ·   4017 STAVANGER   ·   Tlf. 51 58 55 91   ·   gunnar.midtgarden@lyse.net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MOLTEBLOMEN INVESTERING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008fd2f67ad4ad7" /><Relationship Type="http://schemas.openxmlformats.org/officeDocument/2006/relationships/footer" Target="/word/footer1.xml" Id="Re633e758a08e4941" /></Relationships>
</file>