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f85e0e671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FOUNDERS &amp; FUNDS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FOUNDERS &amp; FUNDS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3725d489b4c38"/>
      <w:footerReference xmlns:r="http://schemas.openxmlformats.org/officeDocument/2006/relationships" w:type="default" r:id="Rdb824dc0ab9e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FOUNDERS &amp; FUNDS AS   ·   Org.nr 926 859 935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FOUNDERS &amp; FUNDS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3725d489b4c38" /><Relationship Type="http://schemas.openxmlformats.org/officeDocument/2006/relationships/footer" Target="/word/footer1.xml" Id="Rdb824dc0ab9e4c01" /></Relationships>
</file>