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fc9b123904b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FOUNDERS &amp; FUNDS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FOUNDERS &amp; FUNDS AS</w:t>
      </w:r>
    </w:p>
    <w:sectPr>
      <w:headerReference xmlns:r="http://schemas.openxmlformats.org/officeDocument/2006/relationships" w:type="default" r:id="Rb410e76e13be414d"/>
      <w:footerReference xmlns:r="http://schemas.openxmlformats.org/officeDocument/2006/relationships" w:type="default" r:id="R05d4d2361b17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FOUNDERS &amp; FUNDS AS   ·   Org.nr 926 859 935   ·   c/o Daniel Caetanya Fossum, Linderngata 12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FOUNDERS &amp; FUNDS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0e76e13be414d" /><Relationship Type="http://schemas.openxmlformats.org/officeDocument/2006/relationships/footer" Target="/word/footer1.xml" Id="R05d4d2361b17459e" /></Relationships>
</file>