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a2a39b3c34a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SKIAB NORGESFASTIGHETER AS, org.nr 927 033 402,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SKIAB NORGESFASTIGHETER AS</w:t>
      </w:r>
    </w:p>
    <w:sectPr>
      <w:headerReference xmlns:r="http://schemas.openxmlformats.org/officeDocument/2006/relationships" w:type="default" r:id="R91c6984a596f4906"/>
      <w:footerReference xmlns:r="http://schemas.openxmlformats.org/officeDocument/2006/relationships" w:type="default" r:id="R078bae258dc6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SKIAB NORGESFASTIGHETER AS   ·   Org.nr 927 033 402   ·   c/o Newsec PAM AS, Beddingen 10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SKIAB NORGESFASTIGHETER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6984a596f4906" /><Relationship Type="http://schemas.openxmlformats.org/officeDocument/2006/relationships/footer" Target="/word/footer1.xml" Id="R078bae258dc642b5" /></Relationships>
</file>