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397e2f8c1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ACCOUNTING AS</w:t>
      </w:r>
    </w:p>
    <w:sectPr>
      <w:headerReference xmlns:r="http://schemas.openxmlformats.org/officeDocument/2006/relationships" w:type="default" r:id="Rf343385bbb3e44d8"/>
      <w:footerReference xmlns:r="http://schemas.openxmlformats.org/officeDocument/2006/relationships" w:type="default" r:id="Rd3846f47a418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ACCOUNTING AS   ·   Org.nr 927 409 593   ·   Amtmand Aalls gate 39B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3385bbb3e44d8" /><Relationship Type="http://schemas.openxmlformats.org/officeDocument/2006/relationships/footer" Target="/word/footer1.xml" Id="Rd3846f47a418494d" /></Relationships>
</file>