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df6490e4c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KVEMA AS</w:t>
      </w:r>
    </w:p>
    <w:sectPr>
      <w:headerReference xmlns:r="http://schemas.openxmlformats.org/officeDocument/2006/relationships" w:type="default" r:id="Ra9d516260af442bb"/>
      <w:footerReference xmlns:r="http://schemas.openxmlformats.org/officeDocument/2006/relationships" w:type="default" r:id="Rc709b39131b0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KVEMA AS   ·   Org.nr 927 749 203   ·   Kverva 100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516260af442bb" /><Relationship Type="http://schemas.openxmlformats.org/officeDocument/2006/relationships/footer" Target="/word/footer1.xml" Id="Rc709b39131b04067" /></Relationships>
</file>