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5165a2295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ØYE INVEST AS</w:t>
      </w:r>
    </w:p>
    <w:sectPr>
      <w:headerReference xmlns:r="http://schemas.openxmlformats.org/officeDocument/2006/relationships" w:type="default" r:id="Rc721ae16468a4dc4"/>
      <w:footerReference xmlns:r="http://schemas.openxmlformats.org/officeDocument/2006/relationships" w:type="default" r:id="R1873c2147a8d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1ae16468a4dc4" /><Relationship Type="http://schemas.openxmlformats.org/officeDocument/2006/relationships/footer" Target="/word/footer1.xml" Id="R1873c2147a8d43c3" /></Relationships>
</file>