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7bbb4fa7744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BJØRNULF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BJØRNULF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8bd21d918c4b42"/>
      <w:footerReference xmlns:r="http://schemas.openxmlformats.org/officeDocument/2006/relationships" w:type="default" r:id="Rd204d8a7e00e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AS   ·   Org.nr 927 847 418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bd21d918c4b42" /><Relationship Type="http://schemas.openxmlformats.org/officeDocument/2006/relationships/footer" Target="/word/footer1.xml" Id="Rd204d8a7e00e4f22" /></Relationships>
</file>