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a169af4c3d46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VIWO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VIWO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e2d164cad54865"/>
      <w:footerReference xmlns:r="http://schemas.openxmlformats.org/officeDocument/2006/relationships" w:type="default" r:id="R5ea332e393d941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VIWO INVEST AS   ·   Org.nr 928 012 697   ·   c/o Vibeke Wålen Østerhaug, Bøkkervegen 4B   ·   2618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VIWO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e2d164cad54865" /><Relationship Type="http://schemas.openxmlformats.org/officeDocument/2006/relationships/footer" Target="/word/footer1.xml" Id="R5ea332e393d9418d" /></Relationships>
</file>