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30f4f5095d43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Lillehammer,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VIWO INVEST AS</w:t>
      </w:r>
    </w:p>
    <w:sectPr>
      <w:headerReference xmlns:r="http://schemas.openxmlformats.org/officeDocument/2006/relationships" w:type="default" r:id="R6774842cc2ae4848"/>
      <w:footerReference xmlns:r="http://schemas.openxmlformats.org/officeDocument/2006/relationships" w:type="default" r:id="R13a3b9ccf33c4b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VIWO INVEST AS   ·   Org.nr 928 012 697   ·   c/o Vibeke Wålen Østerhaug, Bøkkervegen 4B   ·   2618 LILLEHAMMER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VIWO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74842cc2ae4848" /><Relationship Type="http://schemas.openxmlformats.org/officeDocument/2006/relationships/footer" Target="/word/footer1.xml" Id="R13a3b9ccf33c4b34" /></Relationships>
</file>