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e349ed9274c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Fana,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 INVEST AS</w:t>
      </w:r>
    </w:p>
    <w:sectPr>
      <w:headerReference xmlns:r="http://schemas.openxmlformats.org/officeDocument/2006/relationships" w:type="default" r:id="Raf4154c017144d1a"/>
      <w:footerReference xmlns:r="http://schemas.openxmlformats.org/officeDocument/2006/relationships" w:type="default" r:id="Rcc471decd1e8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 INVEST AS   ·   Org.nr 928 080 099   ·   Austteigane 9B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154c017144d1a" /><Relationship Type="http://schemas.openxmlformats.org/officeDocument/2006/relationships/footer" Target="/word/footer1.xml" Id="Rcc471decd1e84495" /></Relationships>
</file>