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099454de1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Valderøya,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GIRAFFEN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GIRAFFEN HOLDING AS</w:t>
      </w:r>
    </w:p>
    <w:sectPr>
      <w:headerReference xmlns:r="http://schemas.openxmlformats.org/officeDocument/2006/relationships" w:type="default" r:id="Rd19de9866eeb4d86"/>
      <w:footerReference xmlns:r="http://schemas.openxmlformats.org/officeDocument/2006/relationships" w:type="default" r:id="R065063ba6530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GIRAFFEN HOLDING AS   ·   Org.nr 928 109 429   ·   Valderhaugbakkane 20   ·   6050 VALDERØYA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GIRAFFEN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9de9866eeb4d86" /><Relationship Type="http://schemas.openxmlformats.org/officeDocument/2006/relationships/footer" Target="/word/footer1.xml" Id="R065063ba653045c5" /></Relationships>
</file>