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303fecbc8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CASH IS KINDZ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IS KINDZ AS</w:t>
      </w:r>
    </w:p>
    <w:sectPr>
      <w:headerReference xmlns:r="http://schemas.openxmlformats.org/officeDocument/2006/relationships" w:type="default" r:id="R52c7d3ee3ef24d74"/>
      <w:footerReference xmlns:r="http://schemas.openxmlformats.org/officeDocument/2006/relationships" w:type="default" r:id="Rdc054f90f943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IS KINDZ AS   ·   Org.nr 928 275 388   ·   Ole Fladagers gate 12B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IS KINDZ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7d3ee3ef24d74" /><Relationship Type="http://schemas.openxmlformats.org/officeDocument/2006/relationships/footer" Target="/word/footer1.xml" Id="Rdc054f90f9434b9d" /></Relationships>
</file>