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cf31939eb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AKHAO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AKHAO AS</w:t>
      </w:r>
    </w:p>
    <w:sectPr>
      <w:headerReference xmlns:r="http://schemas.openxmlformats.org/officeDocument/2006/relationships" w:type="default" r:id="R2d6c6e8f626b4c3f"/>
      <w:footerReference xmlns:r="http://schemas.openxmlformats.org/officeDocument/2006/relationships" w:type="default" r:id="R66c744479e3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AKHAO AS   ·   Org.nr 928 285 022   ·   Nadderudveien 143A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c6e8f626b4c3f" /><Relationship Type="http://schemas.openxmlformats.org/officeDocument/2006/relationships/footer" Target="/word/footer1.xml" Id="R66c744479e3a4e86" /></Relationships>
</file>