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4e3a47c1be49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BJØRNSEN AS</w:t>
      </w:r>
    </w:p>
    <w:sectPr>
      <w:headerReference xmlns:r="http://schemas.openxmlformats.org/officeDocument/2006/relationships" w:type="default" r:id="R7c3d60e9f98643c1"/>
      <w:footerReference xmlns:r="http://schemas.openxmlformats.org/officeDocument/2006/relationships" w:type="default" r:id="Rff4c93c0559f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BJØRNSEN AS   ·   Org.nr 928 316 807   ·   Sandsgårdveien 26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BJØRNSEN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3d60e9f98643c1" /><Relationship Type="http://schemas.openxmlformats.org/officeDocument/2006/relationships/footer" Target="/word/footer1.xml" Id="Rff4c93c0559f4beb" /></Relationships>
</file>