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d0c8d4ae843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SEABROKERS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SEABROKERS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3a8a8e60b41b9"/>
      <w:footerReference xmlns:r="http://schemas.openxmlformats.org/officeDocument/2006/relationships" w:type="default" r:id="R682d77e088b9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SEABROKERS 1 AS   ·   Org.nr 928 843 858   ·   Forusbeen 78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SEABROKERS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3a8a8e60b41b9" /><Relationship Type="http://schemas.openxmlformats.org/officeDocument/2006/relationships/footer" Target="/word/footer1.xml" Id="R682d77e088b94eeb" /></Relationships>
</file>