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32b3b022e4a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BUSINESS MANAGEMENT AS</w:t>
      </w:r>
    </w:p>
    <w:sectPr>
      <w:headerReference xmlns:r="http://schemas.openxmlformats.org/officeDocument/2006/relationships" w:type="default" r:id="R1e07c14b9df74ec5"/>
      <w:footerReference xmlns:r="http://schemas.openxmlformats.org/officeDocument/2006/relationships" w:type="default" r:id="Rbb9f16ec0f1e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7c14b9df74ec5" /><Relationship Type="http://schemas.openxmlformats.org/officeDocument/2006/relationships/footer" Target="/word/footer1.xml" Id="Rbb9f16ec0f1e4229" /></Relationships>
</file>