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bf096081f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HALIFAX MC&amp;E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HALIFAX MC&amp;E AS</w:t>
      </w:r>
    </w:p>
    <w:sectPr>
      <w:headerReference xmlns:r="http://schemas.openxmlformats.org/officeDocument/2006/relationships" w:type="default" r:id="Rb1ef668d8bd84bb3"/>
      <w:footerReference xmlns:r="http://schemas.openxmlformats.org/officeDocument/2006/relationships" w:type="default" r:id="R77c9c8017c74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HALIFAX MC&amp;E AS   ·   Org.nr 929 064 941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HALIFAX MC&amp;E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f668d8bd84bb3" /><Relationship Type="http://schemas.openxmlformats.org/officeDocument/2006/relationships/footer" Target="/word/footer1.xml" Id="R77c9c8017c744de8" /></Relationships>
</file>