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90d005a29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MATTHEW 11:28 AS</w:t>
      </w:r>
    </w:p>
    <w:sectPr>
      <w:headerReference xmlns:r="http://schemas.openxmlformats.org/officeDocument/2006/relationships" w:type="default" r:id="R062be8d56b114d9a"/>
      <w:footerReference xmlns:r="http://schemas.openxmlformats.org/officeDocument/2006/relationships" w:type="default" r:id="R7f821bf6442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MATTHEW 11:28 AS   ·   Org.nr 929 967 496   ·   Råtun 96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MATTHEW 11:28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be8d56b114d9a" /><Relationship Type="http://schemas.openxmlformats.org/officeDocument/2006/relationships/footer" Target="/word/footer1.xml" Id="R7f821bf6442f4132" /></Relationships>
</file>