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5cec1693841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b164b76da6487f"/>
      <w:footerReference xmlns:r="http://schemas.openxmlformats.org/officeDocument/2006/relationships" w:type="default" r:id="Rcfec52ba59db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Regent AS   ·   Org.nr 929 986 148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164b76da6487f" /><Relationship Type="http://schemas.openxmlformats.org/officeDocument/2006/relationships/footer" Target="/word/footer1.xml" Id="Rcfec52ba59db4401" /></Relationships>
</file>