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f6241848b644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Regent AS</w:t>
      </w:r>
    </w:p>
    <w:sectPr>
      <w:headerReference xmlns:r="http://schemas.openxmlformats.org/officeDocument/2006/relationships" w:type="default" r:id="Rcaeb1a3ec1f646d2"/>
      <w:footerReference xmlns:r="http://schemas.openxmlformats.org/officeDocument/2006/relationships" w:type="default" r:id="R96b4976b8acf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Regent AS   ·   Org.nr 929 986 148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b1a3ec1f646d2" /><Relationship Type="http://schemas.openxmlformats.org/officeDocument/2006/relationships/footer" Target="/word/footer1.xml" Id="R96b4976b8acf4583" /></Relationships>
</file>