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c420d84ee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5627adc774d6f"/>
      <w:footerReference xmlns:r="http://schemas.openxmlformats.org/officeDocument/2006/relationships" w:type="default" r:id="R1780e6281472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ØYROM INVEST AS   ·   Org.nr 930 035 912   ·   c/o Høilund, Dalefjerdingen 509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5627adc774d6f" /><Relationship Type="http://schemas.openxmlformats.org/officeDocument/2006/relationships/footer" Target="/word/footer1.xml" Id="R1780e62814724292" /></Relationships>
</file>