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12445f73b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ØYROM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ØYROM INVEST AS</w:t>
      </w:r>
    </w:p>
    <w:sectPr>
      <w:headerReference xmlns:r="http://schemas.openxmlformats.org/officeDocument/2006/relationships" w:type="default" r:id="R7ac4b75c9fb94ef0"/>
      <w:footerReference xmlns:r="http://schemas.openxmlformats.org/officeDocument/2006/relationships" w:type="default" r:id="R4ab97ce1503d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ØYROM INVEST AS   ·   Org.nr 930 035 912   ·   c/o Høilund, Dalefjerdingen 509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4b75c9fb94ef0" /><Relationship Type="http://schemas.openxmlformats.org/officeDocument/2006/relationships/footer" Target="/word/footer1.xml" Id="R4ab97ce1503d4b75" /></Relationships>
</file>