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b270102c9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FINANS AS</w:t>
      </w:r>
    </w:p>
    <w:sectPr>
      <w:headerReference xmlns:r="http://schemas.openxmlformats.org/officeDocument/2006/relationships" w:type="default" r:id="R46b2751a29984cbf"/>
      <w:footerReference xmlns:r="http://schemas.openxmlformats.org/officeDocument/2006/relationships" w:type="default" r:id="R322f5408859c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FINANS AS   ·   Org.nr 930 167 622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2751a29984cbf" /><Relationship Type="http://schemas.openxmlformats.org/officeDocument/2006/relationships/footer" Target="/word/footer1.xml" Id="R322f5408859c4921" /></Relationships>
</file>