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fe3b95418548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INTELLI SERVICES AS</w:t>
      </w:r>
    </w:p>
    <w:sectPr>
      <w:headerReference xmlns:r="http://schemas.openxmlformats.org/officeDocument/2006/relationships" w:type="default" r:id="R47ac277088c7440d"/>
      <w:footerReference xmlns:r="http://schemas.openxmlformats.org/officeDocument/2006/relationships" w:type="default" r:id="Ra41d4db0ec7443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INTELLI SERVICES AS   ·   Org.nr 930 319 821   ·   Rosenholmveien 25   ·   1414 TROLLÅSEN   ·   post@intelli.no   ·   www.intelli.no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INTELLI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ac277088c7440d" /><Relationship Type="http://schemas.openxmlformats.org/officeDocument/2006/relationships/footer" Target="/word/footer1.xml" Id="Ra41d4db0ec744301" /></Relationships>
</file>