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d866b1657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Laastad Invest AS</w:t>
      </w:r>
    </w:p>
    <w:sectPr>
      <w:headerReference xmlns:r="http://schemas.openxmlformats.org/officeDocument/2006/relationships" w:type="default" r:id="Rbede4cb8add54d2f"/>
      <w:footerReference xmlns:r="http://schemas.openxmlformats.org/officeDocument/2006/relationships" w:type="default" r:id="Rb1d9dba2c57a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Invest AS   ·   Org.nr 930 333 077   ·   Spannavegen 142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e4cb8add54d2f" /><Relationship Type="http://schemas.openxmlformats.org/officeDocument/2006/relationships/footer" Target="/word/footer1.xml" Id="Rb1d9dba2c57a4653" /></Relationships>
</file>