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edf9593f0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JOWI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JOWI AS</w:t>
      </w:r>
    </w:p>
    <w:sectPr>
      <w:headerReference xmlns:r="http://schemas.openxmlformats.org/officeDocument/2006/relationships" w:type="default" r:id="Rb53d46a6f3c04281"/>
      <w:footerReference xmlns:r="http://schemas.openxmlformats.org/officeDocument/2006/relationships" w:type="default" r:id="R144790619e7d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 AS   ·   Org.nr 930 453 757   ·   Gamleveien 31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d46a6f3c04281" /><Relationship Type="http://schemas.openxmlformats.org/officeDocument/2006/relationships/footer" Target="/word/footer1.xml" Id="R144790619e7d4e2b" /></Relationships>
</file>