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56a1247fc40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FYLKESKOMMUNE</w:t>
      </w:r>
    </w:p>
    <w:sectPr>
      <w:headerReference xmlns:r="http://schemas.openxmlformats.org/officeDocument/2006/relationships" w:type="default" r:id="Rb0e01039025247bf"/>
      <w:footerReference xmlns:r="http://schemas.openxmlformats.org/officeDocument/2006/relationships" w:type="default" r:id="R30231acadc75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FYLKESKOMMUNE   ·   Org.nr 930 580 260   ·   Hauges gate 89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e01039025247bf" /><Relationship Type="http://schemas.openxmlformats.org/officeDocument/2006/relationships/footer" Target="/word/footer1.xml" Id="R30231acadc7547ee" /></Relationships>
</file>