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95da8739b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0d4b51cc94c1b"/>
      <w:footerReference xmlns:r="http://schemas.openxmlformats.org/officeDocument/2006/relationships" w:type="default" r:id="R175da8781770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KARELIUSSEN INVEST AS   ·   Org.nr 930 902 063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0d4b51cc94c1b" /><Relationship Type="http://schemas.openxmlformats.org/officeDocument/2006/relationships/footer" Target="/word/footer1.xml" Id="R175da878177043b9" /></Relationships>
</file>