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3e87fd8ae7e410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VICAMA AS</w:t>
      </w:r>
    </w:p>
    <w:sectPr>
      <w:headerReference xmlns:r="http://schemas.openxmlformats.org/officeDocument/2006/relationships" w:type="default" r:id="Rb94e55e58ea24943"/>
      <w:footerReference xmlns:r="http://schemas.openxmlformats.org/officeDocument/2006/relationships" w:type="default" r:id="Ra9894b656c3e4c8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VICAMA AS   ·   Org.nr 931 048 198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VICAMA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94e55e58ea24943" /><Relationship Type="http://schemas.openxmlformats.org/officeDocument/2006/relationships/footer" Target="/word/footer1.xml" Id="Ra9894b656c3e4c84" /></Relationships>
</file>