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af5272e92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EFFRA BIDCO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EFFRA BIDCO AS</w:t>
      </w:r>
    </w:p>
    <w:sectPr>
      <w:headerReference xmlns:r="http://schemas.openxmlformats.org/officeDocument/2006/relationships" w:type="default" r:id="Raed9eef34033463a"/>
      <w:footerReference xmlns:r="http://schemas.openxmlformats.org/officeDocument/2006/relationships" w:type="default" r:id="Re6ad9cadd75f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EFFRA BIDCO AS   ·   Org.nr 932 058 707   ·   Strandavegen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EFFRA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9eef34033463a" /><Relationship Type="http://schemas.openxmlformats.org/officeDocument/2006/relationships/footer" Target="/word/footer1.xml" Id="Re6ad9cadd75f43b7" /></Relationships>
</file>