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df9c4717749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FISCH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FISCH AS</w:t>
      </w:r>
    </w:p>
    <w:sectPr>
      <w:headerReference xmlns:r="http://schemas.openxmlformats.org/officeDocument/2006/relationships" w:type="default" r:id="R1f2b8a42b22f4740"/>
      <w:footerReference xmlns:r="http://schemas.openxmlformats.org/officeDocument/2006/relationships" w:type="default" r:id="R97f043a2d5fa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 AS   ·   Org.nr 932 235 110   ·   Youngstorget 2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b8a42b22f4740" /><Relationship Type="http://schemas.openxmlformats.org/officeDocument/2006/relationships/footer" Target="/word/footer1.xml" Id="R97f043a2d5fa4d13" /></Relationships>
</file>