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1eef330e63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594cb0f3894e5e"/>
      <w:footerReference xmlns:r="http://schemas.openxmlformats.org/officeDocument/2006/relationships" w:type="default" r:id="Rbfb42a3dead5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 INVEST AS   ·   Org.nr 932 332 280   ·   c/o Rita Baldishol, Midtgjerdinga 9   ·   2386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94cb0f3894e5e" /><Relationship Type="http://schemas.openxmlformats.org/officeDocument/2006/relationships/footer" Target="/word/footer1.xml" Id="Rbfb42a3dead547ea" /></Relationships>
</file>